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D806" w14:textId="09A6E7DD" w:rsidR="000365B1" w:rsidRPr="000365B1" w:rsidRDefault="002B4955">
      <w:pPr>
        <w:pStyle w:val="Podnadpis1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14:paraId="16D7C759" w14:textId="6319BD5C" w:rsidR="00E7722A" w:rsidRDefault="00601929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D13926" wp14:editId="7F79A668">
                <wp:simplePos x="0" y="0"/>
                <wp:positionH relativeFrom="page">
                  <wp:posOffset>718185</wp:posOffset>
                </wp:positionH>
                <wp:positionV relativeFrom="page">
                  <wp:posOffset>2024380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EA2E31" id="Rectangle 20" o:spid="_x0000_s1026" style="position:absolute;margin-left:56.55pt;margin-top:159.4pt;width:496.0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S1MfZ+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  <w:r>
        <w:rPr>
          <w:rFonts w:ascii="Arial" w:hAnsi="Arial"/>
          <w:b w:val="0"/>
          <w:i w:val="0"/>
          <w:sz w:val="40"/>
        </w:rPr>
        <w:t>OS – Rekonstrukce DPS</w:t>
      </w:r>
    </w:p>
    <w:p w14:paraId="6D82557A" w14:textId="77777777" w:rsidR="00601929" w:rsidRDefault="00601929">
      <w:pPr>
        <w:pStyle w:val="Podnadpis1"/>
        <w:rPr>
          <w:rFonts w:ascii="Arial" w:hAnsi="Arial"/>
          <w:b w:val="0"/>
          <w:i w:val="0"/>
          <w:sz w:val="4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14:paraId="4EC1FB20" w14:textId="77777777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14:paraId="6F076D15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14:paraId="0AF0B0F9" w14:textId="0AC59C05" w:rsidR="002B4955" w:rsidRDefault="00017FEF" w:rsidP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ČR, a.s.</w:t>
            </w:r>
          </w:p>
        </w:tc>
      </w:tr>
      <w:tr w:rsidR="002B4955" w14:paraId="6524CABC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02CBDD16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14:paraId="61ED3C07" w14:textId="720D2745" w:rsidR="002B4955" w:rsidRDefault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14:paraId="085A15DA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4F82783F" w14:textId="77777777"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14:paraId="5B4BDC95" w14:textId="37B6ACDA" w:rsidR="002B4955" w:rsidRDefault="0060192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14:paraId="363C424C" w14:textId="77777777" w:rsidTr="00283899">
        <w:tc>
          <w:tcPr>
            <w:tcW w:w="2835" w:type="dxa"/>
          </w:tcPr>
          <w:p w14:paraId="0304F7E2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14:paraId="70A6489A" w14:textId="50915A36" w:rsidR="002B4955" w:rsidRDefault="00601929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Rekonstrukce domovních předávacích stanic</w:t>
            </w:r>
          </w:p>
        </w:tc>
      </w:tr>
      <w:tr w:rsidR="002B4955" w14:paraId="1C8CC568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40C81BE0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14:paraId="57E2380A" w14:textId="59CBCA14" w:rsidR="002B4955" w:rsidRDefault="002B4955" w:rsidP="008611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05840">
              <w:rPr>
                <w:rFonts w:ascii="Arial" w:hAnsi="Arial"/>
                <w:sz w:val="22"/>
              </w:rPr>
              <w:t>0</w:t>
            </w:r>
            <w:r w:rsidR="0064508C">
              <w:rPr>
                <w:rFonts w:ascii="Arial" w:hAnsi="Arial"/>
                <w:sz w:val="22"/>
              </w:rPr>
              <w:t>8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64508C">
              <w:rPr>
                <w:rFonts w:ascii="Arial" w:hAnsi="Arial"/>
                <w:sz w:val="22"/>
              </w:rPr>
              <w:t>09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64508C">
              <w:rPr>
                <w:rFonts w:ascii="Arial" w:hAnsi="Arial"/>
                <w:sz w:val="22"/>
              </w:rPr>
              <w:t>22</w:t>
            </w:r>
          </w:p>
        </w:tc>
      </w:tr>
      <w:tr w:rsidR="002B4955" w14:paraId="2F9990E7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5F7DDE3A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14:paraId="7AC340CA" w14:textId="77777777"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14:paraId="25BC29EE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3158A9C9" w14:textId="77777777"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7230" w:type="dxa"/>
          </w:tcPr>
          <w:p w14:paraId="317662E1" w14:textId="1F01C404" w:rsidR="002B4955" w:rsidRDefault="00BA4DBD" w:rsidP="00BA4DBD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 </w:t>
            </w:r>
            <w:proofErr w:type="spellStart"/>
            <w:r w:rsidR="0086112F">
              <w:rPr>
                <w:rFonts w:ascii="Arial" w:hAnsi="Arial"/>
                <w:sz w:val="22"/>
              </w:rPr>
              <w:t>Chodura</w:t>
            </w:r>
            <w:proofErr w:type="spellEnd"/>
            <w:r w:rsidR="00E3639E">
              <w:rPr>
                <w:rFonts w:ascii="Arial" w:hAnsi="Arial"/>
                <w:sz w:val="22"/>
              </w:rPr>
              <w:t xml:space="preserve"> </w:t>
            </w:r>
            <w:r w:rsidR="002B4955">
              <w:rPr>
                <w:rFonts w:ascii="Arial" w:hAnsi="Arial"/>
                <w:sz w:val="22"/>
              </w:rPr>
              <w:t>(</w:t>
            </w:r>
            <w:r w:rsidR="0086112F">
              <w:rPr>
                <w:rFonts w:ascii="Arial" w:hAnsi="Arial"/>
                <w:sz w:val="22"/>
              </w:rPr>
              <w:t>720 053 201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14:paraId="2752D108" w14:textId="77777777" w:rsidTr="00283899">
        <w:trPr>
          <w:gridAfter w:val="1"/>
          <w:wAfter w:w="141" w:type="dxa"/>
        </w:trPr>
        <w:tc>
          <w:tcPr>
            <w:tcW w:w="2835" w:type="dxa"/>
          </w:tcPr>
          <w:p w14:paraId="3EA16148" w14:textId="77777777"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Veolia</w:t>
            </w:r>
            <w:proofErr w:type="spellEnd"/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14:paraId="501DEE7B" w14:textId="0F1DE9F8" w:rsidR="002B4955" w:rsidRDefault="00BA4DBD" w:rsidP="00BA4DB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 </w:t>
            </w:r>
            <w:proofErr w:type="spellStart"/>
            <w:r w:rsidR="00601929">
              <w:rPr>
                <w:rFonts w:ascii="Arial" w:hAnsi="Arial"/>
                <w:sz w:val="22"/>
              </w:rPr>
              <w:t>Pavlenka</w:t>
            </w:r>
            <w:proofErr w:type="spellEnd"/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(</w:t>
            </w:r>
            <w:r w:rsidR="0060192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602 505 777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2F29EC69" w14:textId="2597265B" w:rsidR="002B4955" w:rsidRDefault="00824AE9">
      <w:pPr>
        <w:pStyle w:val="Podnadpis1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i w:val="0"/>
          <w:noProof/>
          <w:snapToGrid/>
          <w:sz w:val="22"/>
        </w:rPr>
        <w:drawing>
          <wp:anchor distT="0" distB="0" distL="114300" distR="114300" simplePos="0" relativeHeight="251662848" behindDoc="1" locked="0" layoutInCell="1" allowOverlap="1" wp14:anchorId="1E73215E" wp14:editId="75D3BB64">
            <wp:simplePos x="0" y="0"/>
            <wp:positionH relativeFrom="column">
              <wp:posOffset>3779480</wp:posOffset>
            </wp:positionH>
            <wp:positionV relativeFrom="paragraph">
              <wp:posOffset>285496</wp:posOffset>
            </wp:positionV>
            <wp:extent cx="2620279" cy="2213198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31" cy="22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3D13" w14:textId="77777777" w:rsidR="002B4955" w:rsidRDefault="002B4955">
      <w:pPr>
        <w:pStyle w:val="Podnadpis1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8"/>
          <w:footerReference w:type="default" r:id="rId9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14:paraId="3EB7064D" w14:textId="77777777" w:rsidR="002B4955" w:rsidRDefault="002B4955">
      <w:pPr>
        <w:pStyle w:val="Podnadpis1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Technické </w:t>
      </w:r>
      <w:proofErr w:type="gramStart"/>
      <w:r>
        <w:rPr>
          <w:rFonts w:ascii="Arial" w:hAnsi="Arial"/>
          <w:i w:val="0"/>
          <w:sz w:val="22"/>
        </w:rPr>
        <w:t>parametry : .</w:t>
      </w:r>
      <w:proofErr w:type="gramEnd"/>
    </w:p>
    <w:p w14:paraId="480F7B6D" w14:textId="6DC85022" w:rsidR="00601929" w:rsidRDefault="00A865CC" w:rsidP="00601929">
      <w:pPr>
        <w:pStyle w:val="dka"/>
        <w:ind w:left="2120" w:hanging="2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 w:rsidR="00806D1A">
        <w:rPr>
          <w:rFonts w:ascii="Arial" w:hAnsi="Arial"/>
          <w:sz w:val="22"/>
        </w:rPr>
        <w:tab/>
      </w:r>
      <w:proofErr w:type="spellStart"/>
      <w:proofErr w:type="gramStart"/>
      <w:r w:rsidR="00827C79">
        <w:rPr>
          <w:rFonts w:ascii="Arial" w:hAnsi="Arial"/>
          <w:sz w:val="22"/>
        </w:rPr>
        <w:t>Klasické</w:t>
      </w:r>
      <w:r w:rsidR="00806D1A">
        <w:rPr>
          <w:rFonts w:ascii="Arial" w:hAnsi="Arial"/>
          <w:sz w:val="22"/>
        </w:rPr>
        <w:t>,n</w:t>
      </w:r>
      <w:r w:rsidR="00601929">
        <w:rPr>
          <w:rFonts w:ascii="Arial" w:hAnsi="Arial"/>
          <w:sz w:val="22"/>
        </w:rPr>
        <w:t>erezové</w:t>
      </w:r>
      <w:proofErr w:type="spellEnd"/>
      <w:proofErr w:type="gramEnd"/>
      <w:r w:rsidR="00601929">
        <w:rPr>
          <w:rFonts w:ascii="Arial" w:hAnsi="Arial"/>
          <w:sz w:val="22"/>
        </w:rPr>
        <w:t xml:space="preserve"> a PPR potrubí</w:t>
      </w:r>
      <w:r w:rsidR="00806D1A">
        <w:rPr>
          <w:rFonts w:ascii="Arial" w:hAnsi="Arial"/>
          <w:sz w:val="22"/>
        </w:rPr>
        <w:t>.</w:t>
      </w:r>
    </w:p>
    <w:p w14:paraId="015C2C75" w14:textId="7D8BE6BB" w:rsidR="00806D1A" w:rsidRPr="00806D1A" w:rsidRDefault="00806D1A" w:rsidP="00B03697">
      <w:pPr>
        <w:pStyle w:val="dka"/>
        <w:ind w:left="2120" w:hanging="2120"/>
        <w:jc w:val="both"/>
        <w:rPr>
          <w:rFonts w:ascii="Arial" w:hAnsi="Arial"/>
          <w:bCs/>
          <w:sz w:val="22"/>
        </w:rPr>
      </w:pPr>
      <w:r w:rsidRPr="00806D1A">
        <w:rPr>
          <w:rFonts w:ascii="Arial" w:hAnsi="Arial"/>
          <w:bCs/>
          <w:sz w:val="22"/>
        </w:rPr>
        <w:t>Topná voda TV</w:t>
      </w:r>
      <w:r w:rsidR="00B03697">
        <w:rPr>
          <w:rFonts w:ascii="Arial" w:hAnsi="Arial"/>
          <w:bCs/>
          <w:sz w:val="22"/>
        </w:rPr>
        <w:t>:</w:t>
      </w:r>
      <w:r w:rsidR="00B03697">
        <w:rPr>
          <w:rFonts w:ascii="Arial" w:hAnsi="Arial"/>
          <w:bCs/>
          <w:sz w:val="22"/>
        </w:rPr>
        <w:tab/>
      </w:r>
      <w:r w:rsidR="00B03697" w:rsidRPr="00B03697">
        <w:rPr>
          <w:rFonts w:ascii="Arial" w:hAnsi="Arial" w:cs="Arial"/>
          <w:bCs/>
          <w:sz w:val="22"/>
          <w:szCs w:val="22"/>
        </w:rPr>
        <w:t>Provozní teplota zima -80</w:t>
      </w:r>
      <w:r w:rsidR="00B03697" w:rsidRPr="00B03697">
        <w:rPr>
          <w:rFonts w:ascii="Arial" w:hAnsi="Arial" w:cs="Arial"/>
          <w:sz w:val="22"/>
          <w:szCs w:val="22"/>
        </w:rPr>
        <w:t>°C, léto - 60°C</w:t>
      </w:r>
    </w:p>
    <w:p w14:paraId="12B04825" w14:textId="385580A5" w:rsidR="00806D1A" w:rsidRDefault="00806D1A" w:rsidP="00B03697">
      <w:pPr>
        <w:pStyle w:val="dka"/>
        <w:jc w:val="both"/>
      </w:pPr>
      <w:r w:rsidRPr="00806D1A">
        <w:rPr>
          <w:rFonts w:ascii="Arial" w:hAnsi="Arial"/>
          <w:bCs/>
          <w:sz w:val="22"/>
        </w:rPr>
        <w:t>Otopná voda ÚT</w:t>
      </w:r>
      <w:r w:rsidR="00B03697">
        <w:rPr>
          <w:rFonts w:ascii="Arial" w:hAnsi="Arial"/>
          <w:bCs/>
          <w:sz w:val="22"/>
        </w:rPr>
        <w:t>:</w:t>
      </w:r>
      <w:r w:rsidR="00B03697">
        <w:rPr>
          <w:rFonts w:ascii="Arial" w:hAnsi="Arial"/>
          <w:bCs/>
          <w:sz w:val="22"/>
        </w:rPr>
        <w:tab/>
      </w:r>
      <w:r w:rsidR="00B03697" w:rsidRPr="007549E9">
        <w:rPr>
          <w:rFonts w:ascii="Arial" w:hAnsi="Arial" w:cs="Arial"/>
          <w:bCs/>
          <w:sz w:val="22"/>
          <w:szCs w:val="22"/>
        </w:rPr>
        <w:t xml:space="preserve">Provozní teplota </w:t>
      </w:r>
      <w:r w:rsidR="00B03697" w:rsidRPr="007549E9">
        <w:rPr>
          <w:rFonts w:ascii="Arial" w:hAnsi="Arial" w:cs="Arial"/>
          <w:sz w:val="22"/>
          <w:szCs w:val="22"/>
        </w:rPr>
        <w:t>75/60°C</w:t>
      </w:r>
    </w:p>
    <w:p w14:paraId="43350266" w14:textId="77777777" w:rsidR="00B03697" w:rsidRPr="00806D1A" w:rsidRDefault="00B03697" w:rsidP="00B03697">
      <w:pPr>
        <w:pStyle w:val="dka"/>
        <w:jc w:val="both"/>
        <w:rPr>
          <w:rFonts w:ascii="Arial" w:hAnsi="Arial"/>
          <w:bCs/>
          <w:sz w:val="22"/>
        </w:rPr>
      </w:pPr>
    </w:p>
    <w:p w14:paraId="63865E69" w14:textId="1C0AB112" w:rsidR="00806D1A" w:rsidRPr="007549E9" w:rsidRDefault="00806D1A" w:rsidP="007549E9">
      <w:pPr>
        <w:pStyle w:val="dka"/>
        <w:ind w:left="2830" w:hanging="2830"/>
        <w:jc w:val="both"/>
        <w:rPr>
          <w:rFonts w:ascii="Arial" w:hAnsi="Arial" w:cs="Arial"/>
          <w:bCs/>
          <w:sz w:val="22"/>
          <w:szCs w:val="22"/>
        </w:rPr>
      </w:pPr>
      <w:r w:rsidRPr="00806D1A">
        <w:rPr>
          <w:rFonts w:ascii="Arial" w:hAnsi="Arial"/>
          <w:bCs/>
          <w:sz w:val="22"/>
        </w:rPr>
        <w:t>Teplá užitková voda TUV</w:t>
      </w:r>
      <w:r w:rsidR="00B03697">
        <w:rPr>
          <w:rFonts w:ascii="Arial" w:hAnsi="Arial"/>
          <w:bCs/>
          <w:sz w:val="22"/>
        </w:rPr>
        <w:t>:</w:t>
      </w:r>
      <w:r w:rsidR="007549E9">
        <w:rPr>
          <w:rFonts w:ascii="Arial" w:hAnsi="Arial"/>
          <w:bCs/>
          <w:sz w:val="22"/>
        </w:rPr>
        <w:tab/>
      </w:r>
      <w:r w:rsidR="00B03697" w:rsidRPr="007549E9">
        <w:rPr>
          <w:rFonts w:ascii="Arial" w:hAnsi="Arial" w:cs="Arial"/>
          <w:bCs/>
          <w:sz w:val="22"/>
          <w:szCs w:val="22"/>
        </w:rPr>
        <w:t>Provozní teplota</w:t>
      </w:r>
      <w:r w:rsidR="007549E9" w:rsidRPr="007549E9">
        <w:rPr>
          <w:rFonts w:ascii="Arial" w:hAnsi="Arial" w:cs="Arial"/>
          <w:bCs/>
          <w:sz w:val="22"/>
          <w:szCs w:val="22"/>
        </w:rPr>
        <w:t xml:space="preserve"> </w:t>
      </w:r>
      <w:r w:rsidR="007549E9" w:rsidRPr="007549E9">
        <w:rPr>
          <w:rFonts w:ascii="Arial" w:hAnsi="Arial" w:cs="Arial"/>
          <w:sz w:val="22"/>
          <w:szCs w:val="22"/>
        </w:rPr>
        <w:t>50-55°C</w:t>
      </w:r>
    </w:p>
    <w:p w14:paraId="44229E29" w14:textId="77777777" w:rsidR="00824AE9" w:rsidRPr="00806D1A" w:rsidRDefault="00824AE9" w:rsidP="00806D1A">
      <w:pPr>
        <w:pStyle w:val="dka"/>
        <w:ind w:left="708" w:firstLine="708"/>
        <w:jc w:val="both"/>
        <w:rPr>
          <w:rFonts w:ascii="Arial" w:hAnsi="Arial"/>
          <w:bCs/>
          <w:sz w:val="22"/>
        </w:rPr>
      </w:pPr>
    </w:p>
    <w:p w14:paraId="176AAE23" w14:textId="1DB4EDF8"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14:paraId="72A743C3" w14:textId="39251B5E"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proofErr w:type="gramStart"/>
      <w:r>
        <w:rPr>
          <w:rFonts w:ascii="Arial" w:hAnsi="Arial"/>
          <w:b/>
          <w:sz w:val="22"/>
        </w:rPr>
        <w:t>realizace</w:t>
      </w:r>
      <w:r w:rsidR="002B4955">
        <w:rPr>
          <w:rFonts w:ascii="Arial" w:hAnsi="Arial"/>
          <w:b/>
          <w:sz w:val="22"/>
        </w:rPr>
        <w:t xml:space="preserve"> :</w:t>
      </w:r>
      <w:proofErr w:type="gramEnd"/>
    </w:p>
    <w:p w14:paraId="15DF81E2" w14:textId="4E5A3E75" w:rsidR="002B4955" w:rsidRDefault="00806D1A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Rekonstrukce domovních předávacích stan</w:t>
      </w:r>
      <w:r w:rsidR="002F1C56">
        <w:rPr>
          <w:rFonts w:ascii="Arial" w:hAnsi="Arial"/>
          <w:sz w:val="20"/>
        </w:rPr>
        <w:t>ic je provedena v Ostravě na Bohumínské ulici č. 48,58 a 60.</w:t>
      </w:r>
    </w:p>
    <w:p w14:paraId="3A868043" w14:textId="771AF1A2" w:rsidR="00D84A4B" w:rsidRDefault="001170A7">
      <w:pPr>
        <w:pStyle w:val="dka"/>
        <w:jc w:val="both"/>
        <w:rPr>
          <w:rFonts w:ascii="Arial" w:hAnsi="Arial"/>
          <w:sz w:val="20"/>
        </w:rPr>
      </w:pPr>
      <w:r>
        <w:rPr>
          <w:rFonts w:ascii="Arial" w:hAnsi="Arial"/>
          <w:bCs/>
          <w:noProof/>
          <w:sz w:val="22"/>
        </w:rPr>
        <w:drawing>
          <wp:anchor distT="0" distB="0" distL="114300" distR="114300" simplePos="0" relativeHeight="251657728" behindDoc="1" locked="0" layoutInCell="1" allowOverlap="1" wp14:anchorId="29B7FC99" wp14:editId="32230243">
            <wp:simplePos x="0" y="0"/>
            <wp:positionH relativeFrom="column">
              <wp:posOffset>3988861</wp:posOffset>
            </wp:positionH>
            <wp:positionV relativeFrom="paragraph">
              <wp:posOffset>33815</wp:posOffset>
            </wp:positionV>
            <wp:extent cx="2207748" cy="2613509"/>
            <wp:effectExtent l="6667" t="0" r="9208" b="9207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0678" cy="26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A4147" w14:textId="3AE77DF4" w:rsidR="0054658B" w:rsidRDefault="002F1C56" w:rsidP="006B0D9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Předmětem díla je rekonstrukce přípravy TUV na DPS, která spočívá ve výměně kompaktů ohřevů TUV, NTP i VTP. Součástí této rekonstrukce je také zpracování kompletní </w:t>
      </w:r>
      <w:r w:rsidR="006B0D9C">
        <w:rPr>
          <w:rFonts w:ascii="Arial" w:hAnsi="Arial"/>
          <w:sz w:val="20"/>
        </w:rPr>
        <w:t xml:space="preserve">projektové dokumentace díla části strojní a elektro a </w:t>
      </w:r>
      <w:proofErr w:type="spellStart"/>
      <w:r w:rsidR="006B0D9C">
        <w:rPr>
          <w:rFonts w:ascii="Arial" w:hAnsi="Arial"/>
          <w:sz w:val="20"/>
        </w:rPr>
        <w:t>MaR</w:t>
      </w:r>
      <w:proofErr w:type="spellEnd"/>
      <w:r w:rsidR="006B0D9C">
        <w:rPr>
          <w:rFonts w:ascii="Arial" w:hAnsi="Arial"/>
          <w:sz w:val="20"/>
        </w:rPr>
        <w:t xml:space="preserve">. V rámci elektro a </w:t>
      </w:r>
      <w:proofErr w:type="spellStart"/>
      <w:r w:rsidR="006B0D9C">
        <w:rPr>
          <w:rFonts w:ascii="Arial" w:hAnsi="Arial"/>
          <w:sz w:val="20"/>
        </w:rPr>
        <w:t>MaR</w:t>
      </w:r>
      <w:proofErr w:type="spellEnd"/>
      <w:r w:rsidR="006B0D9C">
        <w:rPr>
          <w:rFonts w:ascii="Arial" w:hAnsi="Arial"/>
          <w:sz w:val="20"/>
        </w:rPr>
        <w:t xml:space="preserve"> je předmětem díla výměna rozvaděčů s instalací nového řídícího systému pro celou DPS.</w:t>
      </w:r>
      <w:r w:rsidR="006B0D9C" w:rsidRPr="006B0D9C">
        <w:rPr>
          <w:rFonts w:ascii="Arial" w:hAnsi="Arial"/>
          <w:bCs/>
          <w:noProof/>
          <w:sz w:val="22"/>
        </w:rPr>
        <w:t xml:space="preserve"> </w:t>
      </w:r>
    </w:p>
    <w:p w14:paraId="1F86F459" w14:textId="47C92E0D" w:rsidR="00AD7B59" w:rsidRDefault="00AD7B59">
      <w:pPr>
        <w:pStyle w:val="Podnadpis1"/>
        <w:jc w:val="both"/>
        <w:rPr>
          <w:rFonts w:ascii="Arial" w:hAnsi="Arial"/>
          <w:i w:val="0"/>
          <w:sz w:val="22"/>
        </w:rPr>
      </w:pPr>
    </w:p>
    <w:p w14:paraId="1758AC9D" w14:textId="2C40BC28" w:rsidR="00AD7B59" w:rsidRDefault="00AD7B59">
      <w:pPr>
        <w:pStyle w:val="Podnadpis1"/>
        <w:jc w:val="both"/>
        <w:rPr>
          <w:rFonts w:ascii="Arial" w:hAnsi="Arial"/>
          <w:i w:val="0"/>
          <w:sz w:val="22"/>
        </w:rPr>
      </w:pPr>
    </w:p>
    <w:p w14:paraId="3FE2B1F1" w14:textId="2E45882B" w:rsidR="002B4955" w:rsidRDefault="002B4955">
      <w:pPr>
        <w:pStyle w:val="Podnadpis1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5476" w14:textId="77777777" w:rsidR="00286A61" w:rsidRDefault="00286A61">
      <w:r>
        <w:separator/>
      </w:r>
    </w:p>
  </w:endnote>
  <w:endnote w:type="continuationSeparator" w:id="0">
    <w:p w14:paraId="32003075" w14:textId="77777777" w:rsidR="00286A61" w:rsidRDefault="002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A4B0" w14:textId="250DBDBF" w:rsidR="002B4955" w:rsidRDefault="00111C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FE344B" wp14:editId="4D291682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9672F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BA4DBD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14:paraId="455DB367" w14:textId="77777777"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14:paraId="36B84A7D" w14:textId="77777777"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F05D" w14:textId="77777777" w:rsidR="00286A61" w:rsidRDefault="00286A61">
      <w:r>
        <w:separator/>
      </w:r>
    </w:p>
  </w:footnote>
  <w:footnote w:type="continuationSeparator" w:id="0">
    <w:p w14:paraId="489DF105" w14:textId="77777777" w:rsidR="00286A61" w:rsidRDefault="002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2553" w14:textId="77777777" w:rsidR="002B4955" w:rsidRDefault="00111C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EC3D47" wp14:editId="4FF79B2B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DB749F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089A4F" wp14:editId="0A14B2CD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51C83F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571C1DBD" wp14:editId="6CADCF7F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17FEF"/>
    <w:rsid w:val="000365B1"/>
    <w:rsid w:val="0005256C"/>
    <w:rsid w:val="0006323E"/>
    <w:rsid w:val="00064A3E"/>
    <w:rsid w:val="000973C7"/>
    <w:rsid w:val="000A1AB0"/>
    <w:rsid w:val="000D0A9D"/>
    <w:rsid w:val="000D6D2E"/>
    <w:rsid w:val="00100289"/>
    <w:rsid w:val="00111C22"/>
    <w:rsid w:val="001170A7"/>
    <w:rsid w:val="001D4CCB"/>
    <w:rsid w:val="00206F28"/>
    <w:rsid w:val="0022781A"/>
    <w:rsid w:val="00266A2C"/>
    <w:rsid w:val="00283899"/>
    <w:rsid w:val="00286A61"/>
    <w:rsid w:val="002B4955"/>
    <w:rsid w:val="002C24B0"/>
    <w:rsid w:val="002F1C56"/>
    <w:rsid w:val="00387D44"/>
    <w:rsid w:val="003B1D90"/>
    <w:rsid w:val="003F2CC7"/>
    <w:rsid w:val="00402871"/>
    <w:rsid w:val="00430623"/>
    <w:rsid w:val="004428B3"/>
    <w:rsid w:val="004A5438"/>
    <w:rsid w:val="004B6984"/>
    <w:rsid w:val="00510B1D"/>
    <w:rsid w:val="005150A4"/>
    <w:rsid w:val="00522E1E"/>
    <w:rsid w:val="0054658B"/>
    <w:rsid w:val="005607C9"/>
    <w:rsid w:val="00601929"/>
    <w:rsid w:val="00626AE7"/>
    <w:rsid w:val="0064508C"/>
    <w:rsid w:val="006876DD"/>
    <w:rsid w:val="006B0D9C"/>
    <w:rsid w:val="0073093C"/>
    <w:rsid w:val="00743F18"/>
    <w:rsid w:val="007549E9"/>
    <w:rsid w:val="00762304"/>
    <w:rsid w:val="007948DE"/>
    <w:rsid w:val="0079770C"/>
    <w:rsid w:val="007A6696"/>
    <w:rsid w:val="00806D1A"/>
    <w:rsid w:val="00824AE9"/>
    <w:rsid w:val="00827C79"/>
    <w:rsid w:val="00841B63"/>
    <w:rsid w:val="00850C45"/>
    <w:rsid w:val="0086112F"/>
    <w:rsid w:val="00905840"/>
    <w:rsid w:val="00920139"/>
    <w:rsid w:val="00922C85"/>
    <w:rsid w:val="0094271D"/>
    <w:rsid w:val="009638E2"/>
    <w:rsid w:val="00993747"/>
    <w:rsid w:val="009A4C9C"/>
    <w:rsid w:val="009B030B"/>
    <w:rsid w:val="00A07CA5"/>
    <w:rsid w:val="00A4040A"/>
    <w:rsid w:val="00A41406"/>
    <w:rsid w:val="00A70C2D"/>
    <w:rsid w:val="00A865CC"/>
    <w:rsid w:val="00AD7B59"/>
    <w:rsid w:val="00AD7C00"/>
    <w:rsid w:val="00B03697"/>
    <w:rsid w:val="00B05FF3"/>
    <w:rsid w:val="00B10FE4"/>
    <w:rsid w:val="00B54DD7"/>
    <w:rsid w:val="00B70CFA"/>
    <w:rsid w:val="00BA4DBD"/>
    <w:rsid w:val="00BC0303"/>
    <w:rsid w:val="00BD312D"/>
    <w:rsid w:val="00BE2EEF"/>
    <w:rsid w:val="00C86882"/>
    <w:rsid w:val="00CF4F6D"/>
    <w:rsid w:val="00D630BE"/>
    <w:rsid w:val="00D83330"/>
    <w:rsid w:val="00D84A4B"/>
    <w:rsid w:val="00DA1B24"/>
    <w:rsid w:val="00E12ABA"/>
    <w:rsid w:val="00E319BD"/>
    <w:rsid w:val="00E3639E"/>
    <w:rsid w:val="00E370C5"/>
    <w:rsid w:val="00E57ECA"/>
    <w:rsid w:val="00E7722A"/>
    <w:rsid w:val="00E92AD8"/>
    <w:rsid w:val="00EE0E6B"/>
    <w:rsid w:val="00F52DF2"/>
    <w:rsid w:val="00F770F9"/>
    <w:rsid w:val="00F83752"/>
    <w:rsid w:val="00F940C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65322"/>
  <w15:docId w15:val="{24983CA9-384A-483B-856A-82965E2B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  <w:style w:type="paragraph" w:styleId="Textbubliny">
    <w:name w:val="Balloon Text"/>
    <w:basedOn w:val="Normln"/>
    <w:link w:val="TextbublinyChar"/>
    <w:rsid w:val="00F5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F449-AC5C-45B0-BE63-98735FB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4</cp:revision>
  <cp:lastPrinted>2005-05-13T11:40:00Z</cp:lastPrinted>
  <dcterms:created xsi:type="dcterms:W3CDTF">2023-01-04T12:02:00Z</dcterms:created>
  <dcterms:modified xsi:type="dcterms:W3CDTF">2023-01-04T14:39:00Z</dcterms:modified>
</cp:coreProperties>
</file>