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275784" w:rsidRDefault="00CD16CF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RCHS 6 včetně parovodu a řešení TZ</w:t>
      </w:r>
    </w:p>
    <w:p w:rsidR="002B4955" w:rsidRDefault="004533A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2468880</wp:posOffset>
                </wp:positionV>
                <wp:extent cx="6299835" cy="179705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39031" id="Rectangle 20" o:spid="_x0000_s1026" style="position:absolute;margin-left:57.6pt;margin-top:194.4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yXIAIAAD0EAAAOAAAAZHJzL2Uyb0RvYy54bWysU1Fv0zAQfkfiP1h+p0lLu7VR02nqKEIa&#10;MDH4Aa7jJBaOz5zdpuXXc3azroMXhMiD5cudv/vuu7vlzaEzbK/Qa7AlH49yzpSVUGnblPzb182b&#10;OWc+CFsJA1aV/Kg8v1m9frXsXaEm0IKpFDICsb7oXcnbEFyRZV62qhN+BE5ZctaAnQhkYpNVKHpC&#10;70w2yfOrrAesHIJU3tPfu5OTrxJ+XSsZPte1V4GZkhO3kE5M5zae2WopigaFa7UcaIh/YNEJbSnp&#10;GepOBMF2qP+A6rRE8FCHkYQug7rWUqUaqJpx/ls1j61wKtVC4nh3lsn/P1j5af+ATFcln3FmRUct&#10;+kKiCdsYxSZJn975gsIe3QPGCr27B/ndMwvrlsLULSL0rRIVsRpHPbMXD6Lh6Snb9h+hInixC5Ck&#10;OtTYRUASgR1SR47njqhDYJJ+Xk0Wi/lboibJN75eXOezlEIUT68d+vBeQcfipeRI5BO62N/7ENmI&#10;4ikksQejq402JhnYbNcG2V7QdGw2OX0Dur8MM5b1JV/MJrOE/MLn/w6i04HG3Oiu5POYZhi8KNs7&#10;W6UhDEKb050oGzvoGKWLw+yLLVRHkhHhNMO0c3RpAX9y1tP8ltz/2AlUnJkPllqxGE+nceCTMZ1d&#10;Uy8ZXnq2lx5hJUGVPHB2uq7DaUl2DnXTUqZxqt3CLbWv1knZZ1YDWZrRJPiwT3EJLu0U9bz1q18A&#10;AAD//wMAUEsDBBQABgAIAAAAIQCkwUer4gAAAAwBAAAPAAAAZHJzL2Rvd25yZXYueG1sTI9RS8Mw&#10;FIXfBf9DuIJvLs3qXKlNhzgLDmHgqu9pE9u65qY0WVf/vXdP+ni4H+d+J9vMtmeTGX3nUIJYRMAM&#10;1k532Ej4KIu7BJgPCrXqHRoJP8bDJr++ylSq3RnfzXQIDaMS9KmS0IYwpJz7ujVW+YUbDNLty41W&#10;BYpjw/WozlRue76MogduVYf0oVWDeW5NfTycrITX791xWxTTWxWX5fi5e9mvtvFeytub+ekRWDBz&#10;+IPhok/qkJNT5U6oPespi9WSUAlxktCGCyGidQysknAv1gJ4nvH/I/JfAAAA//8DAFBLAQItABQA&#10;BgAIAAAAIQC2gziS/gAAAOEBAAATAAAAAAAAAAAAAAAAAAAAAABbQ29udGVudF9UeXBlc10ueG1s&#10;UEsBAi0AFAAGAAgAAAAhADj9If/WAAAAlAEAAAsAAAAAAAAAAAAAAAAALwEAAF9yZWxzLy5yZWxz&#10;UEsBAi0AFAAGAAgAAAAhANWGHJcgAgAAPQQAAA4AAAAAAAAAAAAAAAAALgIAAGRycy9lMm9Eb2Mu&#10;eG1sUEsBAi0AFAAGAAgAAAAhAKTBR6viAAAADAEAAA8AAAAAAAAAAAAAAAAAegQAAGRycy9kb3du&#10;cmV2LnhtbFBLBQYAAAAABAAEAPMAAACJBQAAAAA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2B4955" w:rsidTr="00CD16CF">
        <w:tc>
          <w:tcPr>
            <w:tcW w:w="3119" w:type="dxa"/>
          </w:tcPr>
          <w:p w:rsidR="002B4955" w:rsidRPr="00A05B79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A05B79">
              <w:rPr>
                <w:rFonts w:ascii="Arial" w:hAnsi="Arial"/>
                <w:b/>
                <w:sz w:val="22"/>
                <w:szCs w:val="22"/>
              </w:rPr>
              <w:t>Objednatel:</w:t>
            </w:r>
          </w:p>
        </w:tc>
        <w:tc>
          <w:tcPr>
            <w:tcW w:w="7513" w:type="dxa"/>
          </w:tcPr>
          <w:p w:rsidR="002B4955" w:rsidRPr="00A05B79" w:rsidRDefault="00CD16CF" w:rsidP="00073FD2">
            <w:pPr>
              <w:ind w:left="143" w:hanging="143"/>
              <w:rPr>
                <w:rFonts w:ascii="Arial" w:hAnsi="Arial"/>
                <w:sz w:val="22"/>
                <w:szCs w:val="22"/>
              </w:rPr>
            </w:pPr>
            <w:r w:rsidRPr="00A05B79">
              <w:rPr>
                <w:rFonts w:ascii="Arial" w:hAnsi="Arial"/>
                <w:sz w:val="22"/>
                <w:szCs w:val="22"/>
              </w:rPr>
              <w:t>Veolia Energie ČR, a.s.</w:t>
            </w:r>
          </w:p>
        </w:tc>
      </w:tr>
      <w:tr w:rsidR="002B4955" w:rsidTr="00CD16CF">
        <w:tc>
          <w:tcPr>
            <w:tcW w:w="3119" w:type="dxa"/>
          </w:tcPr>
          <w:p w:rsidR="002B4955" w:rsidRPr="00A05B79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A05B79">
              <w:rPr>
                <w:rFonts w:ascii="Arial" w:hAnsi="Arial"/>
                <w:b/>
                <w:sz w:val="22"/>
                <w:szCs w:val="22"/>
              </w:rPr>
              <w:t>Provozovatel:</w:t>
            </w:r>
          </w:p>
        </w:tc>
        <w:tc>
          <w:tcPr>
            <w:tcW w:w="7513" w:type="dxa"/>
          </w:tcPr>
          <w:p w:rsidR="002B4955" w:rsidRPr="00A05B79" w:rsidRDefault="00B627AA" w:rsidP="00A05B79">
            <w:pPr>
              <w:ind w:left="143" w:hanging="143"/>
              <w:rPr>
                <w:rFonts w:ascii="Arial" w:hAnsi="Arial"/>
                <w:sz w:val="22"/>
                <w:szCs w:val="22"/>
              </w:rPr>
            </w:pPr>
            <w:r w:rsidRPr="00A05B79">
              <w:rPr>
                <w:rFonts w:ascii="Arial" w:hAnsi="Arial"/>
                <w:sz w:val="22"/>
                <w:szCs w:val="22"/>
              </w:rPr>
              <w:t>Veolia Energie ČR, a.s.</w:t>
            </w:r>
          </w:p>
        </w:tc>
      </w:tr>
      <w:tr w:rsidR="002B4955" w:rsidTr="00CD16CF">
        <w:tc>
          <w:tcPr>
            <w:tcW w:w="3119" w:type="dxa"/>
          </w:tcPr>
          <w:p w:rsidR="002B4955" w:rsidRPr="00A05B79" w:rsidRDefault="00B627AA">
            <w:pPr>
              <w:rPr>
                <w:rFonts w:ascii="Arial" w:hAnsi="Arial"/>
                <w:b/>
                <w:sz w:val="22"/>
                <w:szCs w:val="22"/>
              </w:rPr>
            </w:pPr>
            <w:r w:rsidRPr="00A05B79">
              <w:rPr>
                <w:rFonts w:ascii="Arial" w:hAnsi="Arial"/>
                <w:b/>
                <w:sz w:val="22"/>
                <w:szCs w:val="22"/>
              </w:rPr>
              <w:t>Místo plnění</w:t>
            </w:r>
            <w:r w:rsidR="002B4955" w:rsidRPr="00A05B79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2B4955" w:rsidRPr="00A05B79" w:rsidRDefault="00CD16CF" w:rsidP="00A05B79">
            <w:pPr>
              <w:ind w:left="143" w:hanging="143"/>
              <w:rPr>
                <w:rFonts w:ascii="Arial" w:hAnsi="Arial"/>
                <w:sz w:val="22"/>
                <w:szCs w:val="22"/>
              </w:rPr>
            </w:pPr>
            <w:r w:rsidRPr="00A05B79">
              <w:rPr>
                <w:rFonts w:ascii="Arial" w:hAnsi="Arial"/>
                <w:sz w:val="22"/>
                <w:szCs w:val="22"/>
              </w:rPr>
              <w:t>Závod Elektrárna Třebovice</w:t>
            </w:r>
          </w:p>
        </w:tc>
      </w:tr>
      <w:tr w:rsidR="002B4955" w:rsidTr="00CD16CF">
        <w:tc>
          <w:tcPr>
            <w:tcW w:w="3119" w:type="dxa"/>
          </w:tcPr>
          <w:p w:rsidR="002B4955" w:rsidRPr="00A05B79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A05B79">
              <w:rPr>
                <w:rFonts w:ascii="Arial" w:hAnsi="Arial"/>
                <w:b/>
                <w:sz w:val="22"/>
                <w:szCs w:val="22"/>
              </w:rPr>
              <w:t>Předmět plnění:</w:t>
            </w:r>
          </w:p>
        </w:tc>
        <w:tc>
          <w:tcPr>
            <w:tcW w:w="7513" w:type="dxa"/>
          </w:tcPr>
          <w:p w:rsidR="002B4955" w:rsidRPr="00A05B79" w:rsidRDefault="00CD16CF" w:rsidP="00A05B79">
            <w:pPr>
              <w:ind w:left="143" w:hanging="143"/>
              <w:rPr>
                <w:rFonts w:ascii="Arial" w:hAnsi="Arial"/>
                <w:sz w:val="22"/>
                <w:szCs w:val="22"/>
              </w:rPr>
            </w:pPr>
            <w:r w:rsidRPr="00A05B79">
              <w:rPr>
                <w:rFonts w:ascii="Arial" w:hAnsi="Arial"/>
                <w:sz w:val="22"/>
                <w:szCs w:val="22"/>
              </w:rPr>
              <w:t>Rekonstrukce redukční stanice páry RCHS 6</w:t>
            </w:r>
          </w:p>
        </w:tc>
      </w:tr>
      <w:tr w:rsidR="002B4955" w:rsidTr="00CD16CF">
        <w:tc>
          <w:tcPr>
            <w:tcW w:w="3119" w:type="dxa"/>
          </w:tcPr>
          <w:p w:rsidR="002B4955" w:rsidRPr="00A05B79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A05B79">
              <w:rPr>
                <w:rFonts w:ascii="Arial" w:hAnsi="Arial"/>
                <w:b/>
                <w:sz w:val="22"/>
                <w:szCs w:val="22"/>
              </w:rPr>
              <w:t>Termín plnění:</w:t>
            </w:r>
          </w:p>
        </w:tc>
        <w:tc>
          <w:tcPr>
            <w:tcW w:w="7513" w:type="dxa"/>
          </w:tcPr>
          <w:p w:rsidR="002B4955" w:rsidRPr="00A05B79" w:rsidRDefault="00CD16CF" w:rsidP="00A05B79">
            <w:pPr>
              <w:ind w:left="143" w:hanging="143"/>
              <w:rPr>
                <w:rFonts w:ascii="Arial" w:hAnsi="Arial"/>
                <w:sz w:val="22"/>
                <w:szCs w:val="22"/>
              </w:rPr>
            </w:pPr>
            <w:r w:rsidRPr="00A05B79">
              <w:rPr>
                <w:rFonts w:ascii="Arial" w:hAnsi="Arial"/>
                <w:sz w:val="22"/>
                <w:szCs w:val="22"/>
              </w:rPr>
              <w:t>09</w:t>
            </w:r>
            <w:r w:rsidR="00FD3B78" w:rsidRPr="00A05B79">
              <w:rPr>
                <w:rFonts w:ascii="Arial" w:hAnsi="Arial"/>
                <w:sz w:val="22"/>
                <w:szCs w:val="22"/>
              </w:rPr>
              <w:t xml:space="preserve"> – 1</w:t>
            </w:r>
            <w:r w:rsidRPr="00A05B79">
              <w:rPr>
                <w:rFonts w:ascii="Arial" w:hAnsi="Arial"/>
                <w:sz w:val="22"/>
                <w:szCs w:val="22"/>
              </w:rPr>
              <w:t>2</w:t>
            </w:r>
            <w:r w:rsidR="00B627AA" w:rsidRPr="00A05B79">
              <w:rPr>
                <w:rFonts w:ascii="Arial" w:hAnsi="Arial"/>
                <w:sz w:val="22"/>
                <w:szCs w:val="22"/>
              </w:rPr>
              <w:t>.</w:t>
            </w:r>
            <w:r w:rsidR="00B31D82" w:rsidRPr="00A05B79">
              <w:rPr>
                <w:rFonts w:ascii="Arial" w:hAnsi="Arial"/>
                <w:sz w:val="22"/>
                <w:szCs w:val="22"/>
              </w:rPr>
              <w:t xml:space="preserve"> </w:t>
            </w:r>
            <w:r w:rsidR="00B627AA" w:rsidRPr="00A05B79">
              <w:rPr>
                <w:rFonts w:ascii="Arial" w:hAnsi="Arial"/>
                <w:sz w:val="22"/>
                <w:szCs w:val="22"/>
              </w:rPr>
              <w:t>201</w:t>
            </w:r>
            <w:r w:rsidRPr="00A05B79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2B4955" w:rsidTr="00CD16CF">
        <w:tc>
          <w:tcPr>
            <w:tcW w:w="3119" w:type="dxa"/>
          </w:tcPr>
          <w:p w:rsidR="002B4955" w:rsidRPr="00A05B79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A05B79">
              <w:rPr>
                <w:rFonts w:ascii="Arial" w:hAnsi="Arial"/>
                <w:b/>
                <w:sz w:val="22"/>
                <w:szCs w:val="22"/>
              </w:rPr>
              <w:t>Záruky:</w:t>
            </w:r>
          </w:p>
        </w:tc>
        <w:tc>
          <w:tcPr>
            <w:tcW w:w="7513" w:type="dxa"/>
          </w:tcPr>
          <w:p w:rsidR="002B4955" w:rsidRPr="00A05B79" w:rsidRDefault="00FD3B78" w:rsidP="00A05B79">
            <w:pPr>
              <w:ind w:left="143" w:hanging="143"/>
              <w:rPr>
                <w:rFonts w:ascii="Arial" w:hAnsi="Arial"/>
                <w:sz w:val="22"/>
                <w:szCs w:val="22"/>
              </w:rPr>
            </w:pPr>
            <w:r w:rsidRPr="00A05B79">
              <w:rPr>
                <w:rFonts w:ascii="Arial" w:hAnsi="Arial"/>
                <w:sz w:val="22"/>
                <w:szCs w:val="22"/>
              </w:rPr>
              <w:t>24</w:t>
            </w:r>
            <w:r w:rsidR="002B4955" w:rsidRPr="00A05B79">
              <w:rPr>
                <w:rFonts w:ascii="Arial" w:hAnsi="Arial"/>
                <w:sz w:val="22"/>
                <w:szCs w:val="22"/>
              </w:rPr>
              <w:t xml:space="preserve"> měsíců</w:t>
            </w:r>
          </w:p>
        </w:tc>
      </w:tr>
      <w:tr w:rsidR="002B4955" w:rsidTr="00CD16CF">
        <w:tc>
          <w:tcPr>
            <w:tcW w:w="3119" w:type="dxa"/>
          </w:tcPr>
          <w:p w:rsidR="002B4955" w:rsidRPr="00A05B79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A05B79">
              <w:rPr>
                <w:rFonts w:ascii="Arial" w:hAnsi="Arial"/>
                <w:b/>
                <w:sz w:val="22"/>
                <w:szCs w:val="22"/>
              </w:rPr>
              <w:t>Kontakt AmpluServis,a.s.</w:t>
            </w:r>
            <w:r w:rsidR="00CD16CF" w:rsidRPr="00A05B79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2B4955" w:rsidRPr="00A05B79" w:rsidRDefault="002B4955" w:rsidP="00A05B79">
            <w:pPr>
              <w:ind w:left="143" w:hanging="143"/>
              <w:rPr>
                <w:rFonts w:ascii="Arial" w:hAnsi="Arial"/>
                <w:sz w:val="22"/>
                <w:szCs w:val="22"/>
              </w:rPr>
            </w:pPr>
            <w:r w:rsidRPr="00A05B79">
              <w:rPr>
                <w:rFonts w:ascii="Arial" w:hAnsi="Arial"/>
                <w:sz w:val="22"/>
                <w:szCs w:val="22"/>
              </w:rPr>
              <w:t xml:space="preserve">Ing. </w:t>
            </w:r>
            <w:r w:rsidR="00B31D82" w:rsidRPr="00A05B79">
              <w:rPr>
                <w:rFonts w:ascii="Arial" w:hAnsi="Arial"/>
                <w:sz w:val="22"/>
                <w:szCs w:val="22"/>
              </w:rPr>
              <w:t xml:space="preserve">Martin </w:t>
            </w:r>
            <w:r w:rsidRPr="00A05B79">
              <w:rPr>
                <w:rFonts w:ascii="Arial" w:hAnsi="Arial"/>
                <w:sz w:val="22"/>
                <w:szCs w:val="22"/>
              </w:rPr>
              <w:t>S</w:t>
            </w:r>
            <w:r w:rsidR="00B627AA" w:rsidRPr="00A05B79">
              <w:rPr>
                <w:rFonts w:ascii="Arial" w:hAnsi="Arial"/>
                <w:sz w:val="22"/>
                <w:szCs w:val="22"/>
              </w:rPr>
              <w:t>voboda (606</w:t>
            </w:r>
            <w:r w:rsidRPr="00A05B79">
              <w:rPr>
                <w:rFonts w:ascii="Arial" w:hAnsi="Arial"/>
                <w:sz w:val="22"/>
                <w:szCs w:val="22"/>
              </w:rPr>
              <w:t xml:space="preserve"> </w:t>
            </w:r>
            <w:r w:rsidR="00B627AA" w:rsidRPr="00A05B79">
              <w:rPr>
                <w:rFonts w:ascii="Arial" w:hAnsi="Arial"/>
                <w:sz w:val="22"/>
                <w:szCs w:val="22"/>
              </w:rPr>
              <w:t>749</w:t>
            </w:r>
            <w:r w:rsidRPr="00A05B79">
              <w:rPr>
                <w:rFonts w:ascii="Arial" w:hAnsi="Arial"/>
                <w:sz w:val="22"/>
                <w:szCs w:val="22"/>
              </w:rPr>
              <w:t xml:space="preserve"> </w:t>
            </w:r>
            <w:r w:rsidR="00B627AA" w:rsidRPr="00A05B79">
              <w:rPr>
                <w:rFonts w:ascii="Arial" w:hAnsi="Arial"/>
                <w:sz w:val="22"/>
                <w:szCs w:val="22"/>
              </w:rPr>
              <w:t>523</w:t>
            </w:r>
            <w:r w:rsidRPr="00A05B79">
              <w:rPr>
                <w:rFonts w:ascii="Arial" w:hAnsi="Arial"/>
                <w:sz w:val="22"/>
                <w:szCs w:val="22"/>
              </w:rPr>
              <w:t xml:space="preserve">) </w:t>
            </w:r>
          </w:p>
        </w:tc>
      </w:tr>
      <w:tr w:rsidR="002B4955" w:rsidTr="00CD16CF">
        <w:tc>
          <w:tcPr>
            <w:tcW w:w="3119" w:type="dxa"/>
          </w:tcPr>
          <w:p w:rsidR="002B4955" w:rsidRPr="00A05B79" w:rsidRDefault="002B4955" w:rsidP="00CD16CF">
            <w:pPr>
              <w:rPr>
                <w:rFonts w:ascii="Arial" w:hAnsi="Arial"/>
                <w:b/>
                <w:sz w:val="22"/>
                <w:szCs w:val="22"/>
              </w:rPr>
            </w:pPr>
            <w:r w:rsidRPr="00A05B79">
              <w:rPr>
                <w:rFonts w:ascii="Arial" w:hAnsi="Arial"/>
                <w:b/>
                <w:sz w:val="22"/>
                <w:szCs w:val="22"/>
              </w:rPr>
              <w:t xml:space="preserve">Kontakt </w:t>
            </w:r>
            <w:r w:rsidR="00CD16CF" w:rsidRPr="00A05B79">
              <w:rPr>
                <w:rFonts w:ascii="Arial" w:hAnsi="Arial"/>
                <w:b/>
                <w:sz w:val="22"/>
                <w:szCs w:val="22"/>
              </w:rPr>
              <w:t>VEČR, a.s.:</w:t>
            </w:r>
          </w:p>
        </w:tc>
        <w:tc>
          <w:tcPr>
            <w:tcW w:w="7513" w:type="dxa"/>
          </w:tcPr>
          <w:p w:rsidR="002B4955" w:rsidRPr="00A05B79" w:rsidRDefault="00FD3B78" w:rsidP="00A05B79">
            <w:pPr>
              <w:ind w:left="143" w:hanging="143"/>
              <w:rPr>
                <w:rFonts w:ascii="Arial" w:hAnsi="Arial"/>
                <w:sz w:val="22"/>
                <w:szCs w:val="22"/>
              </w:rPr>
            </w:pPr>
            <w:r w:rsidRPr="00A05B79">
              <w:rPr>
                <w:rFonts w:ascii="Arial" w:hAnsi="Arial"/>
                <w:sz w:val="22"/>
                <w:szCs w:val="22"/>
              </w:rPr>
              <w:t>p</w:t>
            </w:r>
            <w:r w:rsidR="00B627AA" w:rsidRPr="00A05B79">
              <w:rPr>
                <w:rFonts w:ascii="Arial" w:hAnsi="Arial"/>
                <w:sz w:val="22"/>
                <w:szCs w:val="22"/>
              </w:rPr>
              <w:t xml:space="preserve">. </w:t>
            </w:r>
            <w:r w:rsidR="00CD16CF" w:rsidRPr="00A05B79">
              <w:rPr>
                <w:rFonts w:ascii="Arial" w:hAnsi="Arial"/>
                <w:sz w:val="22"/>
                <w:szCs w:val="22"/>
              </w:rPr>
              <w:t>Radim Chromják</w:t>
            </w:r>
            <w:r w:rsidR="00B627AA" w:rsidRPr="00A05B79">
              <w:rPr>
                <w:rFonts w:ascii="Arial" w:hAnsi="Arial"/>
                <w:sz w:val="22"/>
                <w:szCs w:val="22"/>
              </w:rPr>
              <w:t xml:space="preserve"> (</w:t>
            </w:r>
            <w:r w:rsidR="00CD16CF" w:rsidRPr="00A05B79">
              <w:rPr>
                <w:rFonts w:ascii="Arial" w:hAnsi="Arial"/>
                <w:sz w:val="22"/>
                <w:szCs w:val="22"/>
              </w:rPr>
              <w:t>724 614 774</w:t>
            </w:r>
            <w:r w:rsidR="000B5228" w:rsidRPr="00A05B79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:rsidR="00CD16CF" w:rsidRDefault="00A05B79" w:rsidP="00112B6B">
      <w:pPr>
        <w:pStyle w:val="Podnadpis"/>
        <w:spacing w:line="240" w:lineRule="atLeast"/>
        <w:jc w:val="center"/>
        <w:rPr>
          <w:rFonts w:ascii="Arial" w:hAnsi="Arial"/>
          <w:noProof/>
          <w:snapToGrid/>
          <w:sz w:val="22"/>
        </w:rPr>
      </w:pPr>
      <w:bookmarkStart w:id="0" w:name="_GoBack"/>
      <w:bookmarkEnd w:id="0"/>
      <w:r>
        <w:rPr>
          <w:rFonts w:ascii="Arial" w:hAnsi="Arial"/>
          <w:noProof/>
          <w:snapToGrid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210.75pt">
            <v:imagedata r:id="rId7" o:title="Výstřižek"/>
          </v:shape>
        </w:pict>
      </w:r>
    </w:p>
    <w:p w:rsidR="003F0974" w:rsidRDefault="003F0974">
      <w:pPr>
        <w:pStyle w:val="Podnadpis"/>
        <w:spacing w:line="240" w:lineRule="atLeast"/>
        <w:rPr>
          <w:rFonts w:ascii="Arial" w:hAnsi="Arial"/>
          <w:sz w:val="22"/>
        </w:rPr>
        <w:sectPr w:rsidR="003F0974">
          <w:headerReference w:type="default" r:id="rId8"/>
          <w:footerReference w:type="default" r:id="rId9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2B4955" w:rsidRPr="008B44E1" w:rsidRDefault="00AD4CF3">
      <w:pPr>
        <w:pStyle w:val="Podnadpis"/>
        <w:spacing w:line="240" w:lineRule="atLeast"/>
        <w:jc w:val="both"/>
        <w:rPr>
          <w:rFonts w:ascii="Arial" w:hAnsi="Arial"/>
          <w:i w:val="0"/>
          <w:sz w:val="20"/>
        </w:rPr>
      </w:pPr>
      <w:r w:rsidRPr="008B44E1">
        <w:rPr>
          <w:rFonts w:ascii="Arial" w:hAnsi="Arial"/>
          <w:i w:val="0"/>
          <w:sz w:val="20"/>
        </w:rPr>
        <w:t>Technické parametry</w:t>
      </w:r>
      <w:r w:rsidR="00875806">
        <w:rPr>
          <w:rFonts w:ascii="Arial" w:hAnsi="Arial"/>
          <w:i w:val="0"/>
          <w:sz w:val="20"/>
        </w:rPr>
        <w:t xml:space="preserve"> RCHS 6</w:t>
      </w:r>
      <w:r w:rsidRPr="008B44E1">
        <w:rPr>
          <w:rFonts w:ascii="Arial" w:hAnsi="Arial"/>
          <w:i w:val="0"/>
          <w:sz w:val="20"/>
        </w:rPr>
        <w:t>:</w:t>
      </w:r>
    </w:p>
    <w:p w:rsidR="002B4955" w:rsidRPr="00112B6B" w:rsidRDefault="00275784" w:rsidP="00275784">
      <w:pPr>
        <w:pStyle w:val="dka"/>
        <w:rPr>
          <w:rFonts w:ascii="Arial" w:hAnsi="Arial"/>
          <w:b/>
          <w:i/>
          <w:sz w:val="20"/>
        </w:rPr>
      </w:pPr>
      <w:r w:rsidRPr="00112B6B">
        <w:rPr>
          <w:rFonts w:ascii="Arial" w:hAnsi="Arial"/>
          <w:b/>
          <w:i/>
          <w:sz w:val="20"/>
        </w:rPr>
        <w:t>Vstupní pára:</w:t>
      </w:r>
    </w:p>
    <w:p w:rsidR="00275784" w:rsidRPr="008B44E1" w:rsidRDefault="005F585D" w:rsidP="007C6AB7">
      <w:pPr>
        <w:pStyle w:val="dka"/>
        <w:tabs>
          <w:tab w:val="right" w:pos="4678"/>
        </w:tabs>
        <w:rPr>
          <w:rFonts w:ascii="Arial" w:hAnsi="Arial"/>
          <w:sz w:val="20"/>
        </w:rPr>
      </w:pPr>
      <w:r w:rsidRPr="008B44E1">
        <w:rPr>
          <w:rFonts w:ascii="Arial" w:hAnsi="Arial"/>
          <w:sz w:val="20"/>
        </w:rPr>
        <w:t>Teplota:</w:t>
      </w:r>
      <w:r w:rsidR="00275784" w:rsidRPr="008B44E1">
        <w:rPr>
          <w:rFonts w:ascii="Arial" w:hAnsi="Arial"/>
          <w:sz w:val="20"/>
        </w:rPr>
        <w:tab/>
      </w:r>
      <w:r w:rsidR="00D4553C" w:rsidRPr="008B44E1">
        <w:rPr>
          <w:rFonts w:ascii="Arial" w:hAnsi="Arial"/>
          <w:sz w:val="20"/>
        </w:rPr>
        <w:t>500</w:t>
      </w:r>
      <w:r w:rsidR="00CD16CF" w:rsidRPr="008B44E1">
        <w:rPr>
          <w:rFonts w:ascii="Arial" w:hAnsi="Arial"/>
          <w:sz w:val="20"/>
        </w:rPr>
        <w:t xml:space="preserve"> - 530</w:t>
      </w:r>
      <w:r w:rsidRPr="008B44E1">
        <w:rPr>
          <w:rFonts w:ascii="Arial" w:hAnsi="Arial"/>
          <w:sz w:val="20"/>
        </w:rPr>
        <w:t xml:space="preserve"> </w:t>
      </w:r>
      <w:r w:rsidR="00275784" w:rsidRPr="008B44E1">
        <w:rPr>
          <w:rFonts w:ascii="Arial" w:hAnsi="Arial"/>
          <w:sz w:val="20"/>
        </w:rPr>
        <w:t>°C</w:t>
      </w:r>
    </w:p>
    <w:p w:rsidR="00275784" w:rsidRPr="008B44E1" w:rsidRDefault="005F585D" w:rsidP="007C6AB7">
      <w:pPr>
        <w:pStyle w:val="dka"/>
        <w:tabs>
          <w:tab w:val="right" w:pos="4678"/>
        </w:tabs>
        <w:rPr>
          <w:rFonts w:ascii="Arial" w:hAnsi="Arial"/>
          <w:sz w:val="20"/>
        </w:rPr>
      </w:pPr>
      <w:r w:rsidRPr="008B44E1">
        <w:rPr>
          <w:rFonts w:ascii="Arial" w:hAnsi="Arial"/>
          <w:sz w:val="20"/>
        </w:rPr>
        <w:t>Tlak:</w:t>
      </w:r>
      <w:r w:rsidRPr="008B44E1">
        <w:rPr>
          <w:rFonts w:ascii="Arial" w:hAnsi="Arial"/>
          <w:sz w:val="20"/>
        </w:rPr>
        <w:tab/>
      </w:r>
      <w:r w:rsidR="00CD16CF" w:rsidRPr="008B44E1">
        <w:rPr>
          <w:rFonts w:ascii="Arial" w:hAnsi="Arial"/>
          <w:sz w:val="20"/>
        </w:rPr>
        <w:t>10,65 – 11,15</w:t>
      </w:r>
      <w:r w:rsidRPr="008B44E1">
        <w:rPr>
          <w:rFonts w:ascii="Arial" w:hAnsi="Arial"/>
          <w:sz w:val="20"/>
        </w:rPr>
        <w:t xml:space="preserve"> MPa</w:t>
      </w:r>
    </w:p>
    <w:p w:rsidR="005F585D" w:rsidRPr="008B44E1" w:rsidRDefault="005F585D" w:rsidP="007C6AB7">
      <w:pPr>
        <w:pStyle w:val="dka"/>
        <w:tabs>
          <w:tab w:val="right" w:pos="4678"/>
        </w:tabs>
        <w:rPr>
          <w:rFonts w:ascii="Arial" w:hAnsi="Arial"/>
          <w:sz w:val="20"/>
        </w:rPr>
      </w:pPr>
      <w:r w:rsidRPr="008B44E1">
        <w:rPr>
          <w:rFonts w:ascii="Arial" w:hAnsi="Arial"/>
          <w:sz w:val="20"/>
        </w:rPr>
        <w:t>Množství:</w:t>
      </w:r>
      <w:r w:rsidRPr="008B44E1">
        <w:rPr>
          <w:rFonts w:ascii="Arial" w:hAnsi="Arial"/>
          <w:sz w:val="20"/>
        </w:rPr>
        <w:tab/>
      </w:r>
      <w:r w:rsidR="00CD16CF" w:rsidRPr="008B44E1">
        <w:rPr>
          <w:rFonts w:ascii="Arial" w:hAnsi="Arial"/>
          <w:sz w:val="20"/>
        </w:rPr>
        <w:t>max. 9</w:t>
      </w:r>
      <w:r w:rsidR="00D4553C" w:rsidRPr="008B44E1">
        <w:rPr>
          <w:rFonts w:ascii="Arial" w:hAnsi="Arial"/>
          <w:sz w:val="20"/>
        </w:rPr>
        <w:t>0</w:t>
      </w:r>
      <w:r w:rsidR="00BC29A3" w:rsidRPr="008B44E1">
        <w:rPr>
          <w:rFonts w:ascii="Arial" w:hAnsi="Arial"/>
          <w:sz w:val="20"/>
        </w:rPr>
        <w:t xml:space="preserve"> </w:t>
      </w:r>
      <w:r w:rsidRPr="008B44E1">
        <w:rPr>
          <w:rFonts w:ascii="Arial" w:hAnsi="Arial"/>
          <w:sz w:val="20"/>
        </w:rPr>
        <w:t>t/h</w:t>
      </w:r>
    </w:p>
    <w:p w:rsidR="005F585D" w:rsidRPr="00112B6B" w:rsidRDefault="005F585D" w:rsidP="005F585D">
      <w:pPr>
        <w:pStyle w:val="dka"/>
        <w:tabs>
          <w:tab w:val="right" w:pos="4253"/>
        </w:tabs>
        <w:rPr>
          <w:rFonts w:ascii="Arial" w:hAnsi="Arial"/>
          <w:b/>
          <w:i/>
          <w:sz w:val="20"/>
        </w:rPr>
      </w:pPr>
      <w:r w:rsidRPr="00112B6B">
        <w:rPr>
          <w:rFonts w:ascii="Arial" w:hAnsi="Arial"/>
          <w:b/>
          <w:i/>
          <w:sz w:val="20"/>
        </w:rPr>
        <w:t>Zástřiková voda:</w:t>
      </w:r>
    </w:p>
    <w:p w:rsidR="005F585D" w:rsidRPr="008B44E1" w:rsidRDefault="005F585D" w:rsidP="001C785C">
      <w:pPr>
        <w:pStyle w:val="dka"/>
        <w:tabs>
          <w:tab w:val="right" w:pos="4678"/>
        </w:tabs>
        <w:rPr>
          <w:rFonts w:ascii="Arial" w:hAnsi="Arial"/>
          <w:sz w:val="20"/>
        </w:rPr>
      </w:pPr>
      <w:r w:rsidRPr="008B44E1">
        <w:rPr>
          <w:rFonts w:ascii="Arial" w:hAnsi="Arial"/>
          <w:sz w:val="20"/>
        </w:rPr>
        <w:t>Teplota:</w:t>
      </w:r>
      <w:r w:rsidRPr="008B44E1">
        <w:rPr>
          <w:rFonts w:ascii="Arial" w:hAnsi="Arial"/>
          <w:sz w:val="20"/>
        </w:rPr>
        <w:tab/>
      </w:r>
      <w:r w:rsidR="00CD16CF" w:rsidRPr="008B44E1">
        <w:rPr>
          <w:rFonts w:ascii="Arial" w:hAnsi="Arial"/>
          <w:sz w:val="20"/>
        </w:rPr>
        <w:t>110</w:t>
      </w:r>
      <w:r w:rsidR="00D4553C" w:rsidRPr="008B44E1">
        <w:rPr>
          <w:rFonts w:ascii="Arial" w:hAnsi="Arial"/>
          <w:sz w:val="20"/>
        </w:rPr>
        <w:t xml:space="preserve"> – </w:t>
      </w:r>
      <w:r w:rsidR="00CD16CF" w:rsidRPr="008B44E1">
        <w:rPr>
          <w:rFonts w:ascii="Arial" w:hAnsi="Arial"/>
          <w:sz w:val="20"/>
        </w:rPr>
        <w:t>16</w:t>
      </w:r>
      <w:r w:rsidR="00D4553C" w:rsidRPr="008B44E1">
        <w:rPr>
          <w:rFonts w:ascii="Arial" w:hAnsi="Arial"/>
          <w:sz w:val="20"/>
        </w:rPr>
        <w:t>0</w:t>
      </w:r>
      <w:r w:rsidRPr="008B44E1">
        <w:rPr>
          <w:rFonts w:ascii="Arial" w:hAnsi="Arial"/>
          <w:sz w:val="20"/>
        </w:rPr>
        <w:t xml:space="preserve"> °C</w:t>
      </w:r>
    </w:p>
    <w:p w:rsidR="005F585D" w:rsidRPr="008B44E1" w:rsidRDefault="00D4553C" w:rsidP="001C785C">
      <w:pPr>
        <w:pStyle w:val="dka"/>
        <w:tabs>
          <w:tab w:val="right" w:pos="4678"/>
        </w:tabs>
        <w:rPr>
          <w:rFonts w:ascii="Arial" w:hAnsi="Arial"/>
          <w:sz w:val="20"/>
        </w:rPr>
      </w:pPr>
      <w:r w:rsidRPr="008B44E1">
        <w:rPr>
          <w:rFonts w:ascii="Arial" w:hAnsi="Arial"/>
          <w:sz w:val="20"/>
        </w:rPr>
        <w:t>Tlak:</w:t>
      </w:r>
      <w:r w:rsidRPr="008B44E1">
        <w:rPr>
          <w:rFonts w:ascii="Arial" w:hAnsi="Arial"/>
          <w:sz w:val="20"/>
        </w:rPr>
        <w:tab/>
        <w:t>2</w:t>
      </w:r>
      <w:r w:rsidR="005F585D" w:rsidRPr="008B44E1">
        <w:rPr>
          <w:rFonts w:ascii="Arial" w:hAnsi="Arial"/>
          <w:sz w:val="20"/>
        </w:rPr>
        <w:t>,</w:t>
      </w:r>
      <w:r w:rsidR="00CD16CF" w:rsidRPr="008B44E1">
        <w:rPr>
          <w:rFonts w:ascii="Arial" w:hAnsi="Arial"/>
          <w:sz w:val="20"/>
        </w:rPr>
        <w:t>5</w:t>
      </w:r>
      <w:r w:rsidR="005F585D" w:rsidRPr="008B44E1">
        <w:rPr>
          <w:rFonts w:ascii="Arial" w:hAnsi="Arial"/>
          <w:sz w:val="20"/>
        </w:rPr>
        <w:t xml:space="preserve"> </w:t>
      </w:r>
      <w:r w:rsidR="00CD16CF" w:rsidRPr="008B44E1">
        <w:rPr>
          <w:rFonts w:ascii="Arial" w:hAnsi="Arial"/>
          <w:sz w:val="20"/>
        </w:rPr>
        <w:t xml:space="preserve"> - 4,0 </w:t>
      </w:r>
      <w:r w:rsidR="005F585D" w:rsidRPr="008B44E1">
        <w:rPr>
          <w:rFonts w:ascii="Arial" w:hAnsi="Arial"/>
          <w:sz w:val="20"/>
        </w:rPr>
        <w:t>MPa</w:t>
      </w:r>
    </w:p>
    <w:p w:rsidR="00CD16CF" w:rsidRPr="008B44E1" w:rsidRDefault="00CD16CF" w:rsidP="00CD16CF">
      <w:pPr>
        <w:pStyle w:val="dka"/>
        <w:tabs>
          <w:tab w:val="right" w:pos="4678"/>
        </w:tabs>
        <w:rPr>
          <w:rFonts w:ascii="Arial" w:hAnsi="Arial"/>
          <w:sz w:val="20"/>
        </w:rPr>
      </w:pPr>
      <w:r w:rsidRPr="008B44E1">
        <w:rPr>
          <w:rFonts w:ascii="Arial" w:hAnsi="Arial"/>
          <w:sz w:val="20"/>
        </w:rPr>
        <w:t>Množství:</w:t>
      </w:r>
      <w:r w:rsidRPr="008B44E1">
        <w:rPr>
          <w:rFonts w:ascii="Arial" w:hAnsi="Arial"/>
          <w:sz w:val="20"/>
        </w:rPr>
        <w:tab/>
        <w:t>15 - 22 t/h</w:t>
      </w:r>
    </w:p>
    <w:p w:rsidR="005F585D" w:rsidRPr="00112B6B" w:rsidRDefault="005F585D" w:rsidP="001C785C">
      <w:pPr>
        <w:pStyle w:val="dka"/>
        <w:tabs>
          <w:tab w:val="right" w:pos="4678"/>
        </w:tabs>
        <w:rPr>
          <w:rFonts w:ascii="Arial" w:hAnsi="Arial"/>
          <w:b/>
          <w:i/>
          <w:sz w:val="20"/>
        </w:rPr>
      </w:pPr>
      <w:r w:rsidRPr="00112B6B">
        <w:rPr>
          <w:rFonts w:ascii="Arial" w:hAnsi="Arial"/>
          <w:b/>
          <w:i/>
          <w:sz w:val="20"/>
        </w:rPr>
        <w:t>Výstupní pára:</w:t>
      </w:r>
    </w:p>
    <w:p w:rsidR="00A776D6" w:rsidRPr="008B44E1" w:rsidRDefault="00A776D6" w:rsidP="001C785C">
      <w:pPr>
        <w:pStyle w:val="dka"/>
        <w:tabs>
          <w:tab w:val="right" w:pos="4678"/>
        </w:tabs>
        <w:rPr>
          <w:rFonts w:ascii="Arial" w:hAnsi="Arial"/>
          <w:sz w:val="20"/>
        </w:rPr>
      </w:pPr>
      <w:r w:rsidRPr="008B44E1">
        <w:rPr>
          <w:rFonts w:ascii="Arial" w:hAnsi="Arial"/>
          <w:sz w:val="20"/>
        </w:rPr>
        <w:t>Teplota:</w:t>
      </w:r>
      <w:r w:rsidRPr="008B44E1">
        <w:rPr>
          <w:rFonts w:ascii="Arial" w:hAnsi="Arial"/>
          <w:sz w:val="20"/>
        </w:rPr>
        <w:tab/>
      </w:r>
      <w:r w:rsidR="008B44E1" w:rsidRPr="008B44E1">
        <w:rPr>
          <w:rFonts w:ascii="Arial" w:hAnsi="Arial"/>
          <w:sz w:val="20"/>
        </w:rPr>
        <w:t>230 - 280</w:t>
      </w:r>
      <w:r w:rsidRPr="008B44E1">
        <w:rPr>
          <w:rFonts w:ascii="Arial" w:hAnsi="Arial"/>
          <w:sz w:val="20"/>
        </w:rPr>
        <w:t xml:space="preserve"> °C</w:t>
      </w:r>
    </w:p>
    <w:p w:rsidR="00A776D6" w:rsidRPr="008B44E1" w:rsidRDefault="00A776D6" w:rsidP="001C785C">
      <w:pPr>
        <w:pStyle w:val="dka"/>
        <w:tabs>
          <w:tab w:val="right" w:pos="4678"/>
        </w:tabs>
        <w:rPr>
          <w:rFonts w:ascii="Arial" w:hAnsi="Arial"/>
          <w:sz w:val="20"/>
        </w:rPr>
      </w:pPr>
      <w:r w:rsidRPr="008B44E1">
        <w:rPr>
          <w:rFonts w:ascii="Arial" w:hAnsi="Arial"/>
          <w:sz w:val="20"/>
        </w:rPr>
        <w:t>Tlak:</w:t>
      </w:r>
      <w:r w:rsidRPr="008B44E1">
        <w:rPr>
          <w:rFonts w:ascii="Arial" w:hAnsi="Arial"/>
          <w:sz w:val="20"/>
        </w:rPr>
        <w:tab/>
      </w:r>
      <w:r w:rsidR="00D4553C" w:rsidRPr="008B44E1">
        <w:rPr>
          <w:rFonts w:ascii="Arial" w:hAnsi="Arial"/>
          <w:sz w:val="20"/>
        </w:rPr>
        <w:t>1</w:t>
      </w:r>
      <w:r w:rsidR="00BC29A3" w:rsidRPr="008B44E1">
        <w:rPr>
          <w:rFonts w:ascii="Arial" w:hAnsi="Arial"/>
          <w:sz w:val="20"/>
        </w:rPr>
        <w:t>,0</w:t>
      </w:r>
      <w:r w:rsidR="008B44E1" w:rsidRPr="008B44E1">
        <w:rPr>
          <w:rFonts w:ascii="Arial" w:hAnsi="Arial"/>
          <w:sz w:val="20"/>
        </w:rPr>
        <w:t xml:space="preserve"> – 1,5</w:t>
      </w:r>
      <w:r w:rsidRPr="008B44E1">
        <w:rPr>
          <w:rFonts w:ascii="Arial" w:hAnsi="Arial"/>
          <w:sz w:val="20"/>
        </w:rPr>
        <w:t xml:space="preserve"> MPa</w:t>
      </w:r>
    </w:p>
    <w:p w:rsidR="005F585D" w:rsidRPr="008B44E1" w:rsidRDefault="00A776D6" w:rsidP="001C785C">
      <w:pPr>
        <w:pStyle w:val="dka"/>
        <w:tabs>
          <w:tab w:val="right" w:pos="4678"/>
        </w:tabs>
        <w:rPr>
          <w:rFonts w:ascii="Arial" w:hAnsi="Arial"/>
          <w:sz w:val="20"/>
        </w:rPr>
      </w:pPr>
      <w:r w:rsidRPr="008B44E1">
        <w:rPr>
          <w:rFonts w:ascii="Arial" w:hAnsi="Arial"/>
          <w:sz w:val="20"/>
        </w:rPr>
        <w:t>Množství:</w:t>
      </w:r>
      <w:r w:rsidRPr="008B44E1">
        <w:rPr>
          <w:rFonts w:ascii="Arial" w:hAnsi="Arial"/>
          <w:sz w:val="20"/>
        </w:rPr>
        <w:tab/>
      </w:r>
      <w:r w:rsidR="008B44E1" w:rsidRPr="008B44E1">
        <w:rPr>
          <w:rFonts w:ascii="Arial" w:hAnsi="Arial"/>
          <w:sz w:val="20"/>
        </w:rPr>
        <w:t>105 - 112</w:t>
      </w:r>
      <w:r w:rsidRPr="008B44E1">
        <w:rPr>
          <w:rFonts w:ascii="Arial" w:hAnsi="Arial"/>
          <w:sz w:val="20"/>
        </w:rPr>
        <w:t xml:space="preserve"> t/h</w:t>
      </w:r>
    </w:p>
    <w:p w:rsidR="00EF6360" w:rsidRPr="00EF6360" w:rsidRDefault="00EF6360" w:rsidP="00EF6360">
      <w:pPr>
        <w:pStyle w:val="dka"/>
        <w:jc w:val="both"/>
        <w:rPr>
          <w:rFonts w:ascii="Arial" w:hAnsi="Arial"/>
          <w:b/>
          <w:sz w:val="22"/>
          <w:szCs w:val="22"/>
        </w:rPr>
      </w:pPr>
    </w:p>
    <w:p w:rsidR="00056229" w:rsidRDefault="002B4955" w:rsidP="00631A94">
      <w:pPr>
        <w:jc w:val="both"/>
        <w:rPr>
          <w:rFonts w:ascii="Arial" w:hAnsi="Arial" w:cs="Arial"/>
        </w:rPr>
      </w:pPr>
      <w:r w:rsidRPr="008B44E1">
        <w:rPr>
          <w:rFonts w:ascii="Arial" w:hAnsi="Arial"/>
          <w:b/>
        </w:rPr>
        <w:t xml:space="preserve">Popis </w:t>
      </w:r>
      <w:r w:rsidR="00A776D6" w:rsidRPr="008B44E1">
        <w:rPr>
          <w:rFonts w:ascii="Arial" w:hAnsi="Arial"/>
          <w:b/>
        </w:rPr>
        <w:t>realizace:</w:t>
      </w:r>
      <w:r w:rsidR="008B44E1" w:rsidRPr="008B44E1">
        <w:rPr>
          <w:sz w:val="22"/>
          <w:szCs w:val="22"/>
        </w:rPr>
        <w:t xml:space="preserve"> </w:t>
      </w:r>
      <w:r w:rsidR="008B44E1" w:rsidRPr="008B44E1">
        <w:rPr>
          <w:rFonts w:ascii="Arial" w:hAnsi="Arial" w:cs="Arial"/>
        </w:rPr>
        <w:t>Byla provedena výměna uzavíracích parních šoupátek na rozdělovači VTR RCHS 6 a 8 a před parním redukčním ventilem.</w:t>
      </w:r>
      <w:r w:rsidR="00631A94">
        <w:rPr>
          <w:rFonts w:ascii="Arial" w:hAnsi="Arial" w:cs="Arial"/>
        </w:rPr>
        <w:t xml:space="preserve"> </w:t>
      </w:r>
      <w:r w:rsidR="008B44E1" w:rsidRPr="008B44E1">
        <w:rPr>
          <w:rFonts w:ascii="Arial" w:hAnsi="Arial" w:cs="Arial"/>
        </w:rPr>
        <w:t xml:space="preserve">Výměna samotného potrubí přívodního parovodu </w:t>
      </w:r>
      <w:r w:rsidR="00631A94">
        <w:rPr>
          <w:rFonts w:ascii="Arial" w:hAnsi="Arial" w:cs="Arial"/>
        </w:rPr>
        <w:t xml:space="preserve"> </w:t>
      </w:r>
      <w:r w:rsidR="00631A94" w:rsidRPr="00631A94">
        <w:rPr>
          <w:rFonts w:ascii="Arial" w:hAnsi="Arial" w:cs="Arial"/>
        </w:rPr>
        <w:t>ø168,3x17,5mm</w:t>
      </w:r>
      <w:r w:rsidR="00631A94">
        <w:rPr>
          <w:rFonts w:ascii="Arial" w:hAnsi="Arial" w:cs="Arial"/>
        </w:rPr>
        <w:t xml:space="preserve"> z materiálu 15 128.9 a to</w:t>
      </w:r>
      <w:r w:rsidR="00631A94" w:rsidRPr="008B44E1">
        <w:rPr>
          <w:rFonts w:ascii="Arial" w:hAnsi="Arial" w:cs="Arial"/>
        </w:rPr>
        <w:t xml:space="preserve"> </w:t>
      </w:r>
      <w:r w:rsidR="008B44E1" w:rsidRPr="008B44E1">
        <w:rPr>
          <w:rFonts w:ascii="Arial" w:hAnsi="Arial" w:cs="Arial"/>
        </w:rPr>
        <w:t xml:space="preserve">od šoupátka na VTR RCHS 6 a 8 po šoupátko před </w:t>
      </w:r>
      <w:r w:rsidR="008B44E1" w:rsidRPr="008B44E1">
        <w:rPr>
          <w:rFonts w:ascii="Arial" w:hAnsi="Arial" w:cs="Arial"/>
        </w:rPr>
        <w:t>parní redukční ventil BTG. V tomto úseku byla osazena měřící místa pro měření tečení na rovné trubce a ohybu</w:t>
      </w:r>
      <w:r w:rsidR="00631A94">
        <w:rPr>
          <w:rFonts w:ascii="Arial" w:hAnsi="Arial" w:cs="Arial"/>
        </w:rPr>
        <w:t>, měření teploty, tlaku</w:t>
      </w:r>
      <w:r w:rsidR="008B44E1" w:rsidRPr="008B44E1">
        <w:rPr>
          <w:rFonts w:ascii="Arial" w:hAnsi="Arial" w:cs="Arial"/>
        </w:rPr>
        <w:t xml:space="preserve"> </w:t>
      </w:r>
      <w:r w:rsidR="00631A94">
        <w:rPr>
          <w:rFonts w:ascii="Arial" w:hAnsi="Arial" w:cs="Arial"/>
        </w:rPr>
        <w:t xml:space="preserve">a </w:t>
      </w:r>
      <w:r w:rsidR="008B44E1" w:rsidRPr="008B44E1">
        <w:rPr>
          <w:rFonts w:ascii="Arial" w:hAnsi="Arial" w:cs="Arial"/>
        </w:rPr>
        <w:t>měřící dýza. Byla provedena kompletní výměna závěsů.</w:t>
      </w:r>
      <w:r w:rsidR="00631A94" w:rsidRPr="00631A94">
        <w:rPr>
          <w:rFonts w:ascii="Arial" w:hAnsi="Arial" w:cs="Arial"/>
        </w:rPr>
        <w:t xml:space="preserve"> </w:t>
      </w:r>
    </w:p>
    <w:p w:rsidR="00056229" w:rsidRDefault="00631A94" w:rsidP="00631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byla provedena repase parního redukčního ventilu BTG vč. výměny zástřikových trysek. Výměna části potrubní výstupní páry </w:t>
      </w:r>
      <w:r w:rsidR="00875806">
        <w:rPr>
          <w:rFonts w:ascii="Arial" w:hAnsi="Arial" w:cs="Arial"/>
        </w:rPr>
        <w:t>508x12,5mm z materiálu 16Mo3</w:t>
      </w:r>
      <w:r>
        <w:rPr>
          <w:rFonts w:ascii="Arial" w:hAnsi="Arial" w:cs="Arial"/>
        </w:rPr>
        <w:t xml:space="preserve"> vč.</w:t>
      </w:r>
      <w:r w:rsidR="00056229">
        <w:rPr>
          <w:rFonts w:ascii="Arial" w:hAnsi="Arial" w:cs="Arial"/>
        </w:rPr>
        <w:t xml:space="preserve"> výměny uložení a závěsů, odvodnění a</w:t>
      </w:r>
      <w:r>
        <w:rPr>
          <w:rFonts w:ascii="Arial" w:hAnsi="Arial" w:cs="Arial"/>
        </w:rPr>
        <w:t xml:space="preserve"> výměny pojistných ventilů.</w:t>
      </w:r>
      <w:r w:rsidR="00875806">
        <w:rPr>
          <w:rFonts w:ascii="Arial" w:hAnsi="Arial" w:cs="Arial"/>
        </w:rPr>
        <w:t xml:space="preserve"> V tomto úseku bylo osazeno měření teploty a tlaku. </w:t>
      </w:r>
    </w:p>
    <w:p w:rsidR="00875806" w:rsidRDefault="00875806" w:rsidP="00631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rekonstrukce RCHS 6 byla také výměna potrubí zástřikové vody vč. regulační a uzavíracích armatur, filtru</w:t>
      </w:r>
      <w:r w:rsidR="0005622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zpětné klapky. V tomto úseku bylo osazeno měření teploty, tlaku a měřící clona.</w:t>
      </w:r>
    </w:p>
    <w:p w:rsidR="006C710C" w:rsidRPr="00875806" w:rsidRDefault="00875806" w:rsidP="00875806">
      <w:pPr>
        <w:jc w:val="both"/>
        <w:rPr>
          <w:rFonts w:ascii="Arial" w:hAnsi="Arial" w:cs="Arial"/>
        </w:rPr>
      </w:pPr>
      <w:r w:rsidRPr="00875806">
        <w:rPr>
          <w:rFonts w:ascii="Arial" w:hAnsi="Arial" w:cs="Arial"/>
        </w:rPr>
        <w:t>Nově</w:t>
      </w:r>
      <w:r w:rsidR="00056229">
        <w:rPr>
          <w:rFonts w:ascii="Arial" w:hAnsi="Arial" w:cs="Arial"/>
        </w:rPr>
        <w:t>,</w:t>
      </w:r>
      <w:r w:rsidRPr="00875806">
        <w:rPr>
          <w:rFonts w:ascii="Arial" w:hAnsi="Arial" w:cs="Arial"/>
        </w:rPr>
        <w:t xml:space="preserve"> oproti stávajícímu stavu provozování RCHS 6</w:t>
      </w:r>
      <w:r w:rsidR="00056229">
        <w:rPr>
          <w:rFonts w:ascii="Arial" w:hAnsi="Arial" w:cs="Arial"/>
        </w:rPr>
        <w:t>,</w:t>
      </w:r>
      <w:r w:rsidRPr="00875806">
        <w:rPr>
          <w:rFonts w:ascii="Arial" w:hAnsi="Arial" w:cs="Arial"/>
        </w:rPr>
        <w:t xml:space="preserve"> byla provedena úprava systému pro provozování RCHS 6 v režimu „teplé zálohy“ v návaznosti na stávající parní redukční ventil</w:t>
      </w:r>
      <w:r w:rsidR="00056229">
        <w:rPr>
          <w:rFonts w:ascii="Arial" w:hAnsi="Arial" w:cs="Arial"/>
        </w:rPr>
        <w:t>.</w:t>
      </w:r>
      <w:r w:rsidRPr="00875806">
        <w:rPr>
          <w:rFonts w:ascii="Arial" w:hAnsi="Arial" w:cs="Arial"/>
        </w:rPr>
        <w:t xml:space="preserve"> </w:t>
      </w:r>
    </w:p>
    <w:sectPr w:rsidR="006C710C" w:rsidRPr="00875806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12" w:rsidRDefault="00D06A12">
      <w:r>
        <w:separator/>
      </w:r>
    </w:p>
  </w:endnote>
  <w:endnote w:type="continuationSeparator" w:id="0">
    <w:p w:rsidR="00D06A12" w:rsidRDefault="00D0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55" w:rsidRDefault="004533A5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30738B2" wp14:editId="3716DF37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CE4E3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A05B79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AC53BC" w:rsidRPr="00AC53BC">
      <w:t xml:space="preserve"> </w:t>
    </w:r>
    <w:r w:rsidR="00AC53BC" w:rsidRPr="00AC53BC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12" w:rsidRDefault="00D06A12">
      <w:r>
        <w:separator/>
      </w:r>
    </w:p>
  </w:footnote>
  <w:footnote w:type="continuationSeparator" w:id="0">
    <w:p w:rsidR="00D06A12" w:rsidRDefault="00D0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55" w:rsidRDefault="004533A5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ABD5462" wp14:editId="7C5B18FB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7224C7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DDA3CCF" wp14:editId="485BB32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7B40F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 wp14:anchorId="00F3E257" wp14:editId="273EE5EB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E7"/>
    <w:rsid w:val="00032076"/>
    <w:rsid w:val="00056229"/>
    <w:rsid w:val="00073FD2"/>
    <w:rsid w:val="000B5228"/>
    <w:rsid w:val="00112B6B"/>
    <w:rsid w:val="001976F6"/>
    <w:rsid w:val="001A7F95"/>
    <w:rsid w:val="001B055C"/>
    <w:rsid w:val="001C785C"/>
    <w:rsid w:val="001F73A2"/>
    <w:rsid w:val="00265D46"/>
    <w:rsid w:val="00275784"/>
    <w:rsid w:val="002B4955"/>
    <w:rsid w:val="002D130A"/>
    <w:rsid w:val="00303EF5"/>
    <w:rsid w:val="00315471"/>
    <w:rsid w:val="00331E93"/>
    <w:rsid w:val="003B4BDE"/>
    <w:rsid w:val="003C23D5"/>
    <w:rsid w:val="003D7856"/>
    <w:rsid w:val="003F0974"/>
    <w:rsid w:val="00403D90"/>
    <w:rsid w:val="004533A5"/>
    <w:rsid w:val="004562FD"/>
    <w:rsid w:val="005076D0"/>
    <w:rsid w:val="005125CD"/>
    <w:rsid w:val="005516F9"/>
    <w:rsid w:val="005C24AA"/>
    <w:rsid w:val="005F585D"/>
    <w:rsid w:val="005F5918"/>
    <w:rsid w:val="00626AE7"/>
    <w:rsid w:val="00631A94"/>
    <w:rsid w:val="0066151D"/>
    <w:rsid w:val="00677FB7"/>
    <w:rsid w:val="00691BAF"/>
    <w:rsid w:val="006962FC"/>
    <w:rsid w:val="006C688E"/>
    <w:rsid w:val="006C710C"/>
    <w:rsid w:val="006E002A"/>
    <w:rsid w:val="0071658C"/>
    <w:rsid w:val="007B6702"/>
    <w:rsid w:val="007C6AB7"/>
    <w:rsid w:val="0082598C"/>
    <w:rsid w:val="008358F4"/>
    <w:rsid w:val="00875806"/>
    <w:rsid w:val="008B44E1"/>
    <w:rsid w:val="009F5F11"/>
    <w:rsid w:val="00A04C0E"/>
    <w:rsid w:val="00A05B79"/>
    <w:rsid w:val="00A776D6"/>
    <w:rsid w:val="00AC0C92"/>
    <w:rsid w:val="00AC53BC"/>
    <w:rsid w:val="00AD4CF3"/>
    <w:rsid w:val="00AE6761"/>
    <w:rsid w:val="00B01106"/>
    <w:rsid w:val="00B31D82"/>
    <w:rsid w:val="00B54DD7"/>
    <w:rsid w:val="00B627AA"/>
    <w:rsid w:val="00BA7229"/>
    <w:rsid w:val="00BC29A3"/>
    <w:rsid w:val="00BF4C8B"/>
    <w:rsid w:val="00C12397"/>
    <w:rsid w:val="00C2762D"/>
    <w:rsid w:val="00CD16CF"/>
    <w:rsid w:val="00CF0736"/>
    <w:rsid w:val="00CF6CC5"/>
    <w:rsid w:val="00D06A12"/>
    <w:rsid w:val="00D4553C"/>
    <w:rsid w:val="00D6578F"/>
    <w:rsid w:val="00DA324D"/>
    <w:rsid w:val="00DE122F"/>
    <w:rsid w:val="00E1636B"/>
    <w:rsid w:val="00E20F80"/>
    <w:rsid w:val="00E319BD"/>
    <w:rsid w:val="00E77B44"/>
    <w:rsid w:val="00EA7AFD"/>
    <w:rsid w:val="00EB2B37"/>
    <w:rsid w:val="00ED0A6B"/>
    <w:rsid w:val="00EF6360"/>
    <w:rsid w:val="00F632BB"/>
    <w:rsid w:val="00FA3F65"/>
    <w:rsid w:val="00FD3B78"/>
    <w:rsid w:val="00FD5C9F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FDBC41-9EB6-431E-8094-FB3D364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CD1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16C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8B44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B44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Strak Ivo</cp:lastModifiedBy>
  <cp:revision>7</cp:revision>
  <cp:lastPrinted>2020-01-28T06:56:00Z</cp:lastPrinted>
  <dcterms:created xsi:type="dcterms:W3CDTF">2020-01-28T06:00:00Z</dcterms:created>
  <dcterms:modified xsi:type="dcterms:W3CDTF">2020-01-28T08:24:00Z</dcterms:modified>
</cp:coreProperties>
</file>